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AC" w:rsidRDefault="000034AC" w:rsidP="000034AC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Приложение № 1</w:t>
      </w:r>
    </w:p>
    <w:p w:rsidR="000034AC" w:rsidRDefault="000034AC" w:rsidP="000034AC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к </w:t>
      </w:r>
      <w:r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0034AC" w:rsidRDefault="000034AC" w:rsidP="000034AC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домом, </w:t>
      </w:r>
      <w:r>
        <w:rPr>
          <w:rFonts w:ascii="Times New Roman" w:hAnsi="Times New Roman"/>
          <w:spacing w:val="-1"/>
          <w:sz w:val="24"/>
          <w:szCs w:val="24"/>
        </w:rPr>
        <w:t>расположенным по адресу: п. Тея, ул.50 лет Октября, д. 12Б</w:t>
      </w:r>
    </w:p>
    <w:p w:rsidR="000034AC" w:rsidRDefault="000034AC" w:rsidP="000034AC">
      <w:pP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spacing w:val="-7"/>
          <w:sz w:val="24"/>
          <w:szCs w:val="24"/>
        </w:rPr>
      </w:pPr>
    </w:p>
    <w:p w:rsidR="000034AC" w:rsidRDefault="000034AC" w:rsidP="000034A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  </w:t>
      </w:r>
    </w:p>
    <w:p w:rsidR="000034AC" w:rsidRDefault="000034AC" w:rsidP="000034A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0034AC" w:rsidRDefault="000034AC" w:rsidP="000034A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0034AC" w:rsidRDefault="000034AC" w:rsidP="000034A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0034AC" w:rsidRDefault="000034AC" w:rsidP="000034A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</w:t>
      </w:r>
    </w:p>
    <w:p w:rsidR="000034AC" w:rsidRDefault="000034AC" w:rsidP="000034A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0034AC" w:rsidRDefault="000034AC" w:rsidP="000034A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1. Адрес многоквартирного дома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: 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п. Тея, ул.50 лет Октября, д. 12Б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24:34:0020112:444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3. Серия, тип постройки: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2015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да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14. Количество квартир 2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нет;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8310,0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1812,20м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1264,20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508,0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152,30м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технические подвалы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355,70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8691,0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24:34:0020112:358,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26.Вводно-распределительное устройство ВРУ-1-400-209УХЛ4 вводное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электрощитовое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помещение),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27. Вводно-распределительное устройство ВРУ-1-250-100УХЛ4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рапределительное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электрощитовое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помещение),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28.Узел учета тепловой энерги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и(</w:t>
      </w:r>
      <w:proofErr w:type="spellStart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термопреобразователь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температуры КТСПН,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шаровый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кран Ду80,манометр технический фильтр магнитный Ду80,кран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трехходовый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под манометр, термометр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технический-техподполье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29.Электромагнитный преобразователь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расхода-ПРЭМ-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D</w:t>
      </w:r>
      <w:proofErr w:type="spellEnd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техподполье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30.Учет тепловой энергии ВКТС-7(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техподполье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31.Учетно-распределительные этажные щитки ЩЭ (ниша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электропанели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на каждом этаже),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32.Счетчик активной энергии «Ф68700В», «ЦЭ6803В», «СТЭ-561» 1-го </w:t>
      </w:r>
      <w:proofErr w:type="spellStart"/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класса-общий</w:t>
      </w:r>
      <w:proofErr w:type="spellEnd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учет электроэнергии дома (вводные панели ВРУ),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33.Ящик ЯТП-0,25-27 с понижающим разделительным трансформатором 250ВА, 220/36В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-д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ля ремонтного освещения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электрощитовые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и помещения с инженерным оборудованием),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34. Распределительный щит типа ЩУР управление 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общедомовым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оборудованием и освещением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электрощитовое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помещение),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35.Общедомовой счетчик - ХВС 1шт,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36.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Общедомовой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счетчик – ГВС 1шт,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37.МАФ «Горка с переходом»,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38.МАФ «Качели»,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39.МАФ «Игровой комплекс»,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40.МАФ «Диван», 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41.МАФ «Карусель»,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42.МАФ «Спортивный комплекс»,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43. Контейнера  для отходов ТКО-3шт,</w:t>
      </w:r>
    </w:p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 xml:space="preserve">44.Цифровой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домофон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«</w:t>
      </w:r>
      <w:r>
        <w:rPr>
          <w:rFonts w:ascii="Times New Roman" w:hAnsi="Times New Roman"/>
          <w:bCs/>
          <w:spacing w:val="-1"/>
          <w:sz w:val="24"/>
          <w:szCs w:val="24"/>
          <w:lang w:val="en-US"/>
        </w:rPr>
        <w:t>VIZIT</w:t>
      </w:r>
      <w:r>
        <w:rPr>
          <w:rFonts w:ascii="Times New Roman" w:hAnsi="Times New Roman"/>
          <w:bCs/>
          <w:spacing w:val="-1"/>
          <w:sz w:val="24"/>
          <w:szCs w:val="24"/>
        </w:rPr>
        <w:t>»</w:t>
      </w:r>
      <w:r w:rsidRPr="000034AC">
        <w:rPr>
          <w:rFonts w:ascii="Times New Roman" w:hAnsi="Times New Roman"/>
          <w:bCs/>
          <w:spacing w:val="-1"/>
          <w:sz w:val="24"/>
          <w:szCs w:val="24"/>
        </w:rPr>
        <w:t xml:space="preserve"> -1шт.</w:t>
      </w:r>
      <w:proofErr w:type="gramEnd"/>
    </w:p>
    <w:p w:rsidR="000034AC" w:rsidRDefault="000034AC" w:rsidP="000034AC">
      <w:pPr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0034AC" w:rsidRDefault="000034AC" w:rsidP="000034AC">
      <w:pPr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130" w:type="dxa"/>
        <w:tblCellMar>
          <w:left w:w="28" w:type="dxa"/>
          <w:right w:w="28" w:type="dxa"/>
        </w:tblCellMar>
        <w:tblLook w:val="00A0"/>
      </w:tblPr>
      <w:tblGrid>
        <w:gridCol w:w="3005"/>
        <w:gridCol w:w="3999"/>
        <w:gridCol w:w="2126"/>
      </w:tblGrid>
      <w:tr w:rsidR="000034AC" w:rsidTr="000034A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0034AC" w:rsidTr="000034A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Наружные и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внутренние капитальные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стены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4. Перекрытия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Сборные железобетонные многопустотные плиты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rPr>
          <w:cantSplit/>
          <w:trHeight w:val="150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rPr>
          <w:cantSplit/>
          <w:trHeight w:val="405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 Кровля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Металлический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профлист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6. Полы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Железобетонные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линолеум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rPr>
          <w:cantSplit/>
          <w:trHeight w:val="493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7. Проемы окна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окна</w:t>
            </w:r>
            <w:proofErr w:type="spellEnd"/>
            <w:proofErr w:type="gramEnd"/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двери</w:t>
            </w: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</w:t>
            </w: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Степлопакеты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 профили ПВХ </w:t>
            </w: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Входные-металлические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</w:t>
            </w: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Межкомнатные филенчатые,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8. Отделка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Покраска водоэмульсионными масляными составами, оклейка стен обоями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Внутренняя</w:t>
            </w:r>
            <w:proofErr w:type="gramEnd"/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34AC" w:rsidRDefault="000034AC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34AC" w:rsidRDefault="000034AC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Наружная</w:t>
            </w:r>
            <w:proofErr w:type="gramEnd"/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Металлосайдинг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 полимерным покрытием светлых тонов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34AC" w:rsidRDefault="000034AC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34AC" w:rsidRDefault="000034AC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Пожарная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мусоропровод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вентиляция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Естественная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Закрытая проводка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34AC" w:rsidRDefault="000034AC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34AC" w:rsidRDefault="000034AC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 водяное (паровое)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калориферы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АГВ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034AC" w:rsidTr="000034AC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34AC" w:rsidRDefault="000034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</w:tbl>
    <w:p w:rsidR="000034AC" w:rsidRDefault="000034AC" w:rsidP="000034AC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0034AC" w:rsidRDefault="000034AC" w:rsidP="000034AC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pacing w:val="-1"/>
          <w:sz w:val="24"/>
          <w:szCs w:val="24"/>
        </w:rPr>
      </w:pPr>
    </w:p>
    <w:p w:rsidR="001C73E0" w:rsidRDefault="001C73E0"/>
    <w:sectPr w:rsidR="001C73E0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034AC"/>
    <w:rsid w:val="00085797"/>
    <w:rsid w:val="001C73E0"/>
    <w:rsid w:val="008469C8"/>
    <w:rsid w:val="008F13FD"/>
    <w:rsid w:val="00ED0C83"/>
    <w:rsid w:val="00ED5FF9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965</Words>
  <Characters>5507</Characters>
  <Application>Microsoft Office Word</Application>
  <DocSecurity>0</DocSecurity>
  <Lines>45</Lines>
  <Paragraphs>12</Paragraphs>
  <ScaleCrop>false</ScaleCrop>
  <Company>Администрация Северо-Енисейского района</Company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7</cp:revision>
  <dcterms:created xsi:type="dcterms:W3CDTF">2023-04-19T04:28:00Z</dcterms:created>
  <dcterms:modified xsi:type="dcterms:W3CDTF">2023-12-25T10:00:00Z</dcterms:modified>
</cp:coreProperties>
</file>